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1D1FF" w14:textId="393BF8C6" w:rsidR="009022BC" w:rsidRPr="00EF7101" w:rsidRDefault="00CF2D17">
      <w:pPr>
        <w:pStyle w:val="berschrift1"/>
        <w:rPr>
          <w:rFonts w:ascii="Calibri Light" w:hAnsi="Calibri Light" w:cs="Calibri Light"/>
          <w:b/>
          <w:bCs/>
          <w:sz w:val="36"/>
          <w:szCs w:val="36"/>
          <w:lang w:val="de-DE"/>
        </w:rPr>
      </w:pPr>
      <w:r w:rsidRPr="00EF7101">
        <w:rPr>
          <w:rFonts w:ascii="Calibri Light" w:hAnsi="Calibri Light" w:cs="Calibri Light"/>
          <w:b/>
          <w:bCs/>
          <w:sz w:val="36"/>
          <w:szCs w:val="36"/>
          <w:lang w:val="de-DE"/>
        </w:rPr>
        <w:t>Verpflichtung</w:t>
      </w:r>
      <w:r w:rsidR="000E6822" w:rsidRPr="00EF7101">
        <w:rPr>
          <w:rFonts w:ascii="Calibri Light" w:hAnsi="Calibri Light" w:cs="Calibri Light"/>
          <w:b/>
          <w:bCs/>
          <w:sz w:val="36"/>
          <w:szCs w:val="36"/>
          <w:lang w:val="de-DE"/>
        </w:rPr>
        <w:t xml:space="preserve"> </w:t>
      </w:r>
      <w:r w:rsidR="00665993" w:rsidRPr="00EF7101">
        <w:rPr>
          <w:rFonts w:ascii="Calibri Light" w:hAnsi="Calibri Light" w:cs="Calibri Light"/>
          <w:b/>
          <w:bCs/>
          <w:sz w:val="36"/>
          <w:szCs w:val="36"/>
          <w:lang w:val="de-DE"/>
        </w:rPr>
        <w:t xml:space="preserve">zur </w:t>
      </w:r>
      <w:r w:rsidRPr="00EF7101">
        <w:rPr>
          <w:rFonts w:ascii="Calibri Light" w:hAnsi="Calibri Light" w:cs="Calibri Light"/>
          <w:b/>
          <w:bCs/>
          <w:sz w:val="36"/>
          <w:szCs w:val="36"/>
          <w:lang w:val="de-DE"/>
        </w:rPr>
        <w:t>Vertraulichkeit</w:t>
      </w:r>
      <w:r w:rsidR="00665993" w:rsidRPr="00EF7101">
        <w:rPr>
          <w:rFonts w:ascii="Calibri Light" w:hAnsi="Calibri Light" w:cs="Calibri Light"/>
          <w:b/>
          <w:bCs/>
          <w:sz w:val="36"/>
          <w:szCs w:val="36"/>
          <w:lang w:val="de-DE"/>
        </w:rPr>
        <w:t xml:space="preserve"> </w:t>
      </w:r>
      <w:r w:rsidR="00EF7101">
        <w:rPr>
          <w:rFonts w:ascii="Calibri Light" w:hAnsi="Calibri Light" w:cs="Calibri Light"/>
          <w:b/>
          <w:bCs/>
          <w:sz w:val="36"/>
          <w:szCs w:val="36"/>
          <w:lang w:val="de-DE"/>
        </w:rPr>
        <w:t>von Beschäftigten</w:t>
      </w:r>
      <w:r w:rsidR="00665993" w:rsidRPr="00EF7101">
        <w:rPr>
          <w:rFonts w:ascii="Calibri Light" w:hAnsi="Calibri Light" w:cs="Calibri Light"/>
          <w:b/>
          <w:bCs/>
          <w:sz w:val="36"/>
          <w:szCs w:val="36"/>
          <w:lang w:val="de-DE"/>
        </w:rPr>
        <w:br/>
      </w:r>
    </w:p>
    <w:p w14:paraId="5DEE18D4" w14:textId="77777777" w:rsidR="00411AA2" w:rsidRPr="00411AA2" w:rsidRDefault="00411AA2" w:rsidP="00411AA2">
      <w:pPr>
        <w:spacing w:line="276" w:lineRule="auto"/>
        <w:jc w:val="both"/>
        <w:rPr>
          <w:rFonts w:ascii="Calibri Light" w:eastAsia="Arial Unicode MS" w:hAnsi="Calibri Light" w:cs="Calibri Light"/>
          <w:b/>
          <w:bCs/>
          <w:i/>
          <w:iCs/>
          <w:color w:val="F5091A"/>
          <w:lang w:val="de-DE" w:eastAsia="de-DE"/>
        </w:rPr>
      </w:pPr>
      <w:r w:rsidRPr="00411AA2">
        <w:rPr>
          <w:rFonts w:ascii="Calibri Light" w:eastAsia="Arial Unicode MS" w:hAnsi="Calibri Light" w:cs="Calibri Light"/>
          <w:b/>
          <w:bCs/>
          <w:i/>
          <w:iCs/>
          <w:color w:val="F5091A"/>
          <w:lang w:val="de-DE" w:eastAsia="de-DE"/>
        </w:rPr>
        <w:t>Hinweis:</w:t>
      </w:r>
    </w:p>
    <w:p w14:paraId="123B7401" w14:textId="77777777" w:rsidR="00411AA2" w:rsidRPr="00411AA2" w:rsidRDefault="00411AA2" w:rsidP="00411AA2">
      <w:pPr>
        <w:spacing w:after="0" w:line="276" w:lineRule="auto"/>
        <w:jc w:val="both"/>
        <w:rPr>
          <w:rFonts w:ascii="Calibri Light" w:eastAsia="Arial Unicode MS" w:hAnsi="Calibri Light" w:cs="Calibri Light"/>
          <w:i/>
          <w:iCs/>
          <w:color w:val="F5091A"/>
          <w:lang w:val="de-DE" w:eastAsia="de-DE"/>
        </w:rPr>
      </w:pPr>
      <w:r w:rsidRPr="00411AA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411AA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0DDE0EED" w14:textId="77777777" w:rsidR="00411AA2" w:rsidRPr="00411AA2" w:rsidRDefault="00411AA2" w:rsidP="00411AA2">
      <w:pPr>
        <w:spacing w:line="254" w:lineRule="auto"/>
        <w:rPr>
          <w:rFonts w:ascii="Calibri Light" w:eastAsia="MS Mincho" w:hAnsi="Calibri Light" w:cs="Calibri Light"/>
          <w:lang w:val="de-DE"/>
        </w:rPr>
      </w:pPr>
      <w:r w:rsidRPr="00411AA2">
        <w:rPr>
          <w:rFonts w:ascii="Calibri Light" w:eastAsia="Arial Unicode MS" w:hAnsi="Calibri Light" w:cs="Calibri Light"/>
          <w:i/>
          <w:iCs/>
          <w:color w:val="F5091A"/>
          <w:lang w:val="de-DE" w:eastAsia="de-DE"/>
        </w:rPr>
        <w:t>Danke!</w:t>
      </w:r>
    </w:p>
    <w:p w14:paraId="18F67B01" w14:textId="68B2816A" w:rsidR="00EF7101" w:rsidRPr="00EF7101" w:rsidRDefault="00EF7101" w:rsidP="00EF7101">
      <w:pPr>
        <w:rPr>
          <w:rFonts w:ascii="Calibri Light" w:hAnsi="Calibri Light" w:cs="Calibri Light"/>
          <w:lang w:val="de-DE"/>
        </w:rPr>
      </w:pPr>
      <w:r w:rsidRPr="00EF7101">
        <w:rPr>
          <w:rFonts w:ascii="Calibri Light" w:hAnsi="Calibri Light" w:cs="Calibri Light"/>
          <w:lang w:val="de-DE"/>
        </w:rPr>
        <w:t>&gt;&gt;Personenbezogene Formulierungen gelten für alle Geschlechter (m/w/d) gleichermaßen&lt;&lt;</w:t>
      </w:r>
    </w:p>
    <w:p w14:paraId="6BB1B422" w14:textId="69390F02" w:rsidR="009022BC" w:rsidRPr="00EF7101" w:rsidRDefault="00EF7101">
      <w:pPr>
        <w:rPr>
          <w:rFonts w:ascii="Calibri Light" w:hAnsi="Calibri Light" w:cs="Calibri Light"/>
          <w:lang w:val="de-DE"/>
        </w:rPr>
      </w:pPr>
      <w:r>
        <w:rPr>
          <w:rFonts w:ascii="Calibri Light" w:hAnsi="Calibri Light" w:cs="Calibri Light"/>
          <w:lang w:val="de-DE"/>
        </w:rPr>
        <w:br/>
      </w:r>
      <w:r w:rsidR="00CF2D17" w:rsidRPr="00EF7101">
        <w:rPr>
          <w:rFonts w:ascii="Calibri Light" w:hAnsi="Calibri Light" w:cs="Calibri Light"/>
          <w:lang w:val="de-DE"/>
        </w:rPr>
        <w:t>[</w:t>
      </w:r>
      <w:r>
        <w:rPr>
          <w:rFonts w:ascii="Calibri Light" w:hAnsi="Calibri Light" w:cs="Calibri Light"/>
          <w:lang w:val="de-DE"/>
        </w:rPr>
        <w:t>Muster GmbH</w:t>
      </w:r>
      <w:r w:rsidR="00CF2D17" w:rsidRPr="00EF7101">
        <w:rPr>
          <w:rFonts w:ascii="Calibri Light" w:hAnsi="Calibri Light" w:cs="Calibri Light"/>
          <w:lang w:val="de-DE"/>
        </w:rPr>
        <w:t>]</w:t>
      </w:r>
      <w:r w:rsidR="00CF2D17" w:rsidRPr="00EF7101">
        <w:rPr>
          <w:rFonts w:ascii="Calibri Light" w:hAnsi="Calibri Light" w:cs="Calibri Light"/>
          <w:lang w:val="de-DE"/>
        </w:rPr>
        <w:br/>
        <w:t>[VERTRETUNGSBERECHTIGTE PERSON]</w:t>
      </w:r>
      <w:r w:rsidR="00CF2D17" w:rsidRPr="00EF7101">
        <w:rPr>
          <w:rFonts w:ascii="Calibri Light" w:hAnsi="Calibri Light" w:cs="Calibri Light"/>
          <w:lang w:val="de-DE"/>
        </w:rPr>
        <w:br/>
        <w:t>[ANSCHRIFT]</w:t>
      </w:r>
    </w:p>
    <w:p w14:paraId="1B587537"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In unserem Unternehmen legen wir besonderen Wert auf die Vertraulichkeit im Umgang mit schutzbedürftigen Informationen.</w:t>
      </w:r>
    </w:p>
    <w:p w14:paraId="2B9588F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Dabei genießen personenbezogene Daten besonderen gesetzlichen Schutz. Personenbezogene Daten sind nicht nur Daten, die sich konkret einer bestimmten Person zuordnen lassen (wie z. B. Name, Kontaktdaten, Beruf, Aufgabe im Unternehmen), sondern auch Daten, bei denen die Person erst über zusätzliche Informationen bestimmbar gemacht werden kann.</w:t>
      </w:r>
    </w:p>
    <w:p w14:paraId="22B31D61"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Wir gehen in unserem Unternehmen im Zweifel davon aus, dass ein Personenbezug einer Information vorliegt. Für personenbezogene Daten gelten dann die jeweils einschlägigen gesetzlichen Vorschriften zum Datenschutz, insbesondere die Datenschutz-Grundverordnung (DSGVO) der Europäischen Union und das Bundesdatenschutzgesetz (BDSG).</w:t>
      </w:r>
    </w:p>
    <w:p w14:paraId="4C7AE2F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Nach der DSGVO dürfen personenbezogene Daten nur dann verarbeitet werden, wenn hierfür eine Rechtsgrundlage besteht oder die betroffene Person eingewilligt hat. Die Daten dürfen grundsätzlich nur zu den vorgesehenen Zwecken verwendet werden. Bei der Verarbeitung der Daten ist insbesondere zu gewährleisten, dass Integrität, Verfügbarkeit und Vertraulichkeit der personenbezogenen Daten gewahrt sind.</w:t>
      </w:r>
    </w:p>
    <w:p w14:paraId="2160DCB8"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In unserem Unternehmen bestehen Vorgaben und Geschäftsprozesse für die Verarbeitung personenbezogener Daten.</w:t>
      </w:r>
    </w:p>
    <w:p w14:paraId="1C0035EB"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Für Sie konkret bedeutet diese Verpflichtung zur Vertraulichkeit, dass Sie Daten nur im Rahmen unserer internen Vorgaben verwenden und diese gegenüber Dritten vertraulich behandeln.</w:t>
      </w:r>
    </w:p>
    <w:p w14:paraId="4F213F41"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Darüber hinaus sind auch Betriebs- und Geschäftsgeheimnisse in unserem Unternehmen schutzbedürftige Informationen. Eine Offenlegung von Betriebs- und Geschäftsgeheimnissen soll grundsätzlich nur dann erfolgen, wenn der jeweilige Vertrags- oder Geschäftspartner zuvor auf die Vertraulichkeit verpflichtet worden ist.</w:t>
      </w:r>
    </w:p>
    <w:p w14:paraId="49847402"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lastRenderedPageBreak/>
        <w:t>Wenn Sie hierzu Fragen haben oder sich im Zweifel unsicher sind, welche Regelungen zu treffen bzw. einzuhalten sind, können Sie sich jederzeit an Ihre Vorgesetzte / Ihren Vorgesetzten wenden.</w:t>
      </w:r>
    </w:p>
    <w:p w14:paraId="796350E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Ein Verstoß gegen Ihre Vertraulichkeitspflichten kann als arbeitsvertragliche Pflichtverletzung geahndet werden.</w:t>
      </w:r>
    </w:p>
    <w:p w14:paraId="7224C35A"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Darüber hinaus stellt eine unzulässige Verarbeitung von personenbezogenen Daten in bestimmten Fällen auch eine Straftat oder Ordnungswidrigkeit nach den §§ 42, 43 BDSG dar (siehe Anlage).</w:t>
      </w:r>
    </w:p>
    <w:p w14:paraId="07674E82"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Beachten Sie ferner, dass bei einer unzulässigen Verarbeitung von personenbezogenen Daten durch unser Unternehmen hohe Geldbußen nach der DSGVO möglich sind (je nach Verstoß bis zu 20 Mio. Euro bzw. bis zu 4 % des weltweiten Jahresumsatzes).</w:t>
      </w:r>
    </w:p>
    <w:p w14:paraId="213B799D"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Wir sollten daher gemeinsam darauf achten, dass die Verarbeitung personenbezogener Daten in unserem Unternehmen in zulässiger Weise erfolgt.</w:t>
      </w:r>
    </w:p>
    <w:p w14:paraId="01B55235"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Diese Verpflichtung zur Vertraulichkeit besteht auch nach Beendigung des Beschäftigungsverhältnisses fort.</w:t>
      </w:r>
    </w:p>
    <w:p w14:paraId="241F6A63" w14:textId="6411E813" w:rsidR="009022BC" w:rsidRPr="00EF7101" w:rsidRDefault="00CF2D17">
      <w:pPr>
        <w:rPr>
          <w:rFonts w:ascii="Calibri Light" w:hAnsi="Calibri Light" w:cs="Calibri Light"/>
          <w:lang w:val="de-DE"/>
        </w:rPr>
      </w:pPr>
      <w:r w:rsidRPr="00EF7101">
        <w:rPr>
          <w:rFonts w:ascii="Calibri Light" w:hAnsi="Calibri Light" w:cs="Calibri Light"/>
          <w:lang w:val="de-DE"/>
        </w:rPr>
        <w:t>Etwaige andere Vertraulichkeitsvereinbarungen zwischen Ihnen und dem Unternehmen bleiben unberührt. Diese Vertraulichkeitsverpflichtung ersetzt jedoch eine ggf. früher erfolgte Verpflichtung zum Datengeheimnis nach dem BDSG a. F. mit Wirkung zum 25.05.2018.</w:t>
      </w:r>
      <w:r w:rsidR="009D778B" w:rsidRPr="00EF7101">
        <w:rPr>
          <w:rFonts w:ascii="Calibri Light" w:hAnsi="Calibri Light" w:cs="Calibri Light"/>
          <w:lang w:val="de-DE"/>
        </w:rPr>
        <w:br/>
      </w:r>
    </w:p>
    <w:p w14:paraId="6441151B" w14:textId="2595BE4D" w:rsidR="009022BC" w:rsidRPr="00EF7101" w:rsidRDefault="00CF2D17">
      <w:pPr>
        <w:rPr>
          <w:rFonts w:ascii="Calibri Light" w:hAnsi="Calibri Light" w:cs="Calibri Light"/>
          <w:lang w:val="de-DE"/>
        </w:rPr>
      </w:pPr>
      <w:r w:rsidRPr="00EF7101">
        <w:rPr>
          <w:rFonts w:ascii="Calibri Light" w:hAnsi="Calibri Light" w:cs="Calibri Light"/>
          <w:lang w:val="de-DE"/>
        </w:rPr>
        <w:t>Name der/des Beschäftigten:</w:t>
      </w:r>
      <w:r w:rsidR="00EF7101">
        <w:rPr>
          <w:rFonts w:ascii="Calibri Light" w:hAnsi="Calibri Light" w:cs="Calibri Light"/>
          <w:lang w:val="de-DE"/>
        </w:rPr>
        <w:t xml:space="preserve"> …………………………………………………………………………………………………………</w:t>
      </w:r>
    </w:p>
    <w:p w14:paraId="2FD3A60B" w14:textId="29D91795" w:rsidR="009022BC" w:rsidRPr="00EF7101" w:rsidRDefault="00CF2D17">
      <w:pPr>
        <w:rPr>
          <w:rFonts w:ascii="Calibri Light" w:hAnsi="Calibri Light" w:cs="Calibri Light"/>
          <w:lang w:val="de-DE"/>
        </w:rPr>
      </w:pPr>
      <w:r w:rsidRPr="00EF7101">
        <w:rPr>
          <w:rFonts w:ascii="Calibri Light" w:hAnsi="Calibri Light" w:cs="Calibri Light"/>
          <w:lang w:val="de-DE"/>
        </w:rPr>
        <w:t>Hiermit verpflichte ich mich zur Einhaltung der vorgenannten Regelungen zur Vertraulichkeit.</w:t>
      </w:r>
      <w:r w:rsidR="009D778B" w:rsidRPr="00EF7101">
        <w:rPr>
          <w:rFonts w:ascii="Calibri Light" w:hAnsi="Calibri Light" w:cs="Calibri Light"/>
          <w:lang w:val="de-DE"/>
        </w:rPr>
        <w:br/>
      </w:r>
      <w:r w:rsidR="009D778B" w:rsidRPr="00EF7101">
        <w:rPr>
          <w:rFonts w:ascii="Calibri Light" w:hAnsi="Calibri Light" w:cs="Calibri Light"/>
          <w:lang w:val="de-DE"/>
        </w:rPr>
        <w:br/>
      </w:r>
    </w:p>
    <w:p w14:paraId="6595C9C9" w14:textId="0C48E523" w:rsidR="009022BC" w:rsidRPr="00EF7101" w:rsidRDefault="00CF2D17">
      <w:pPr>
        <w:rPr>
          <w:rFonts w:ascii="Calibri Light" w:hAnsi="Calibri Light" w:cs="Calibri Light"/>
          <w:lang w:val="de-DE"/>
        </w:rPr>
      </w:pPr>
      <w:r w:rsidRPr="00EF7101">
        <w:rPr>
          <w:rFonts w:ascii="Calibri Light" w:hAnsi="Calibri Light" w:cs="Calibri Light"/>
          <w:lang w:val="de-DE"/>
        </w:rPr>
        <w:t xml:space="preserve">Ort, Datum: </w:t>
      </w:r>
      <w:r w:rsidR="00EF7101">
        <w:rPr>
          <w:rFonts w:ascii="Calibri Light" w:hAnsi="Calibri Light" w:cs="Calibri Light"/>
          <w:lang w:val="de-DE"/>
        </w:rPr>
        <w:t>………………………………………………………………..</w:t>
      </w:r>
      <w:r w:rsidR="009D778B" w:rsidRPr="00EF7101">
        <w:rPr>
          <w:rFonts w:ascii="Calibri Light" w:hAnsi="Calibri Light" w:cs="Calibri Light"/>
          <w:lang w:val="de-DE"/>
        </w:rPr>
        <w:br/>
      </w:r>
      <w:r w:rsidR="009D778B" w:rsidRPr="00EF7101">
        <w:rPr>
          <w:rFonts w:ascii="Calibri Light" w:hAnsi="Calibri Light" w:cs="Calibri Light"/>
          <w:lang w:val="de-DE"/>
        </w:rPr>
        <w:br/>
      </w:r>
    </w:p>
    <w:p w14:paraId="2F39D1CE" w14:textId="4F3897F4" w:rsidR="009022BC" w:rsidRPr="00EF7101" w:rsidRDefault="00CF2D17" w:rsidP="00EF7101">
      <w:pPr>
        <w:rPr>
          <w:rFonts w:ascii="Calibri Light" w:hAnsi="Calibri Light" w:cs="Calibri Light"/>
          <w:lang w:val="de-DE"/>
        </w:rPr>
      </w:pPr>
      <w:r w:rsidRPr="00EF7101">
        <w:rPr>
          <w:rFonts w:ascii="Calibri Light" w:hAnsi="Calibri Light" w:cs="Calibri Light"/>
          <w:lang w:val="de-DE"/>
        </w:rPr>
        <w:t xml:space="preserve">Unterschrift der/des Beschäftigten: </w:t>
      </w:r>
      <w:r w:rsidR="00EF7101">
        <w:rPr>
          <w:rFonts w:ascii="Calibri Light" w:hAnsi="Calibri Light" w:cs="Calibri Light"/>
          <w:lang w:val="de-DE"/>
        </w:rPr>
        <w:t>………………………………………………………………………………………………</w:t>
      </w:r>
    </w:p>
    <w:p w14:paraId="3230A134" w14:textId="77777777" w:rsidR="009D778B" w:rsidRPr="00EF7101" w:rsidRDefault="009D778B">
      <w:pPr>
        <w:rPr>
          <w:rFonts w:ascii="Calibri Light" w:hAnsi="Calibri Light" w:cs="Calibri Light"/>
          <w:lang w:val="de-DE"/>
        </w:rPr>
      </w:pPr>
    </w:p>
    <w:p w14:paraId="6D87F192" w14:textId="77777777" w:rsidR="009D778B" w:rsidRPr="00EF7101" w:rsidRDefault="009D778B">
      <w:pPr>
        <w:rPr>
          <w:rFonts w:ascii="Calibri Light" w:hAnsi="Calibri Light" w:cs="Calibri Light"/>
          <w:lang w:val="de-DE"/>
        </w:rPr>
      </w:pPr>
    </w:p>
    <w:p w14:paraId="501BCEE8" w14:textId="77777777" w:rsidR="009D778B" w:rsidRPr="00EF7101" w:rsidRDefault="009D778B">
      <w:pPr>
        <w:rPr>
          <w:rFonts w:ascii="Calibri Light" w:hAnsi="Calibri Light" w:cs="Calibri Light"/>
          <w:lang w:val="de-DE"/>
        </w:rPr>
      </w:pPr>
    </w:p>
    <w:p w14:paraId="2DE761FA" w14:textId="77777777" w:rsidR="009D778B" w:rsidRPr="00EF7101" w:rsidRDefault="009D778B">
      <w:pPr>
        <w:rPr>
          <w:rFonts w:ascii="Calibri Light" w:hAnsi="Calibri Light" w:cs="Calibri Light"/>
          <w:lang w:val="de-DE"/>
        </w:rPr>
      </w:pPr>
    </w:p>
    <w:p w14:paraId="2C4E2F57" w14:textId="77777777" w:rsidR="009D778B" w:rsidRPr="00EF7101" w:rsidRDefault="009D778B">
      <w:pPr>
        <w:rPr>
          <w:rFonts w:ascii="Calibri Light" w:hAnsi="Calibri Light" w:cs="Calibri Light"/>
          <w:lang w:val="de-DE"/>
        </w:rPr>
      </w:pPr>
    </w:p>
    <w:p w14:paraId="5DD1AAA5" w14:textId="77777777" w:rsidR="009D778B" w:rsidRPr="00EF7101" w:rsidRDefault="009D778B">
      <w:pPr>
        <w:rPr>
          <w:rFonts w:ascii="Calibri Light" w:hAnsi="Calibri Light" w:cs="Calibri Light"/>
          <w:lang w:val="de-DE"/>
        </w:rPr>
      </w:pPr>
    </w:p>
    <w:p w14:paraId="5941A31B" w14:textId="77777777" w:rsidR="009D778B" w:rsidRPr="00EF7101" w:rsidRDefault="009D778B">
      <w:pPr>
        <w:rPr>
          <w:rFonts w:ascii="Calibri Light" w:hAnsi="Calibri Light" w:cs="Calibri Light"/>
          <w:lang w:val="de-DE"/>
        </w:rPr>
      </w:pPr>
    </w:p>
    <w:p w14:paraId="583285D4" w14:textId="492A4661" w:rsidR="009022BC" w:rsidRPr="00EF7101" w:rsidRDefault="00CF2D17">
      <w:pPr>
        <w:rPr>
          <w:rFonts w:ascii="Calibri Light" w:hAnsi="Calibri Light" w:cs="Calibri Light"/>
          <w:b/>
          <w:bCs/>
          <w:lang w:val="de-DE"/>
        </w:rPr>
      </w:pPr>
      <w:r w:rsidRPr="00EF7101">
        <w:rPr>
          <w:rFonts w:ascii="Calibri Light" w:hAnsi="Calibri Light" w:cs="Calibri Light"/>
          <w:b/>
          <w:bCs/>
          <w:lang w:val="de-DE"/>
        </w:rPr>
        <w:lastRenderedPageBreak/>
        <w:t>Anlage: Auszug aus dem Bundesdatenschutzgesetz (BDSG)</w:t>
      </w:r>
    </w:p>
    <w:p w14:paraId="2545067C"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 42 BDSG – Strafvorschriften (gekürzte Wiedergabe)</w:t>
      </w:r>
    </w:p>
    <w:p w14:paraId="64168F2C"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(1) Mit Freiheitsstrafe bis zu drei Jahren oder mit Geldstrafe wird bestraft, wer wissentlich nicht allgemein zugängliche personenbezogene Daten einer großen Zahl von Personen, ohne hierzu berechtigt zu sein,</w:t>
      </w:r>
    </w:p>
    <w:p w14:paraId="507F79CD" w14:textId="77777777" w:rsidR="009022BC" w:rsidRPr="00EF7101" w:rsidRDefault="00CF2D17">
      <w:pPr>
        <w:pStyle w:val="Listennummer"/>
        <w:rPr>
          <w:rFonts w:ascii="Calibri Light" w:hAnsi="Calibri Light" w:cs="Calibri Light"/>
        </w:rPr>
      </w:pPr>
      <w:r w:rsidRPr="00EF7101">
        <w:rPr>
          <w:rFonts w:ascii="Calibri Light" w:hAnsi="Calibri Light" w:cs="Calibri Light"/>
        </w:rPr>
        <w:t>einem Dritten übermittelt oder</w:t>
      </w:r>
    </w:p>
    <w:p w14:paraId="4570A01D"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auf andere Art und Weise zugänglich macht und hierbei gewerbsmäßig handelt.</w:t>
      </w:r>
    </w:p>
    <w:p w14:paraId="0CBB4EE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(2) Mit Freiheitsstrafe bis zu zwei Jahren oder mit Geldstrafe wird bestraft, wer personenbezogene Daten, die nicht allgemein zugänglich sind, ohne hierzu berechtigt zu sein, verarbeitet oder durch unrichtige Angaben erschleicht und hierbei gegen Entgelt oder in der Absicht handelt, sich oder einen anderen zu bereichern oder einen anderen zu schädigen.</w:t>
      </w:r>
    </w:p>
    <w:p w14:paraId="08CFC48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(3) Die Tat wird nur auf Antrag verfolgt. Antragsberechtigt sind die betroffene Person, der Verantwortliche, die oder der Bundesbeauftragte und die Aufsichtsbehörde.</w:t>
      </w:r>
    </w:p>
    <w:p w14:paraId="3B9A6E26" w14:textId="7A3D7182" w:rsidR="009022BC" w:rsidRPr="00EF7101" w:rsidRDefault="00CF2D17" w:rsidP="00EF7101">
      <w:pPr>
        <w:rPr>
          <w:rFonts w:ascii="Calibri Light" w:hAnsi="Calibri Light" w:cs="Calibri Light"/>
          <w:lang w:val="de-DE"/>
        </w:rPr>
      </w:pPr>
      <w:r w:rsidRPr="00EF7101">
        <w:rPr>
          <w:rFonts w:ascii="Calibri Light" w:hAnsi="Calibri Light" w:cs="Calibri Light"/>
          <w:lang w:val="de-DE"/>
        </w:rPr>
        <w:t>(4) Eine Meldung nach Artikel 33 der Verordnung (EU) 2016/679 oder eine Benachrichtigung nach Artikel 34 Absatz 1 der Verordnung (EU) 2016/679 darf in einem Strafverfahren gegen den Meldepflichtigen oder Benachrichtigenden oder seine in § 52 Absatz 1 der Strafprozessordnung bezeichneten Angehörigen nur mit Zustimmung des Meldepflichtigen oder Benachrichtigenden verwendet werden.</w:t>
      </w:r>
      <w:r w:rsidR="00EF7101">
        <w:rPr>
          <w:rFonts w:ascii="Calibri Light" w:hAnsi="Calibri Light" w:cs="Calibri Light"/>
          <w:lang w:val="de-DE"/>
        </w:rPr>
        <w:br/>
      </w:r>
    </w:p>
    <w:p w14:paraId="2E807C1A"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 43 BDSG – Bußgeldvorschriften (gekürzte Wiedergabe)</w:t>
      </w:r>
    </w:p>
    <w:p w14:paraId="1225B23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(1) Ordnungswidrig handelt, wer vorsätzlich oder fahrlässig</w:t>
      </w:r>
    </w:p>
    <w:p w14:paraId="4B318C84"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entgegen § 30 Absatz 1 ein Auskunftsverlangen nicht richtig behandelt oder</w:t>
      </w:r>
    </w:p>
    <w:p w14:paraId="46E87CD1"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entgegen § 30 Absatz 2 Satz 1 einen Verbraucher nicht, nicht richtig, nicht vollständig oder nicht rechtzeitig unterrichtet.</w:t>
      </w:r>
    </w:p>
    <w:p w14:paraId="60094819"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(2) Die Ordnungswidrigkeit kann mit einer Geldbuße bis zu fünfzigtausend Euro geahndet werden.</w:t>
      </w:r>
    </w:p>
    <w:p w14:paraId="5F1FCFA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(3) Gegen Behörden und sonstige öffentliche Stellen im Sinne des § 2 Absatz 1 werden keine Geldbußen verhängt.</w:t>
      </w:r>
    </w:p>
    <w:p w14:paraId="626F35ED"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Eine Meldung nach Artikel 33 der Verordnung (EU) 2016/679 oder eine Benachrichtigung nach Artikel 34 Absatz 1 der Verordnung (EU) 2016/679 darf in einem Verfahren nach dem Gesetz über Ordnungswidrigkeiten gegen den Meldepflichtigen oder Benachrichtigenden oder seine in § 52 Absatz 1 der Strafprozessordnung bezeichneten Angehörigen nur mit Zustimmung des Meldepflichtigen oder Benachrichtigenden verwendet werden.</w:t>
      </w:r>
    </w:p>
    <w:p w14:paraId="1CC21828" w14:textId="5BE308E5" w:rsidR="009022BC" w:rsidRPr="00411AA2" w:rsidRDefault="00EF7101">
      <w:pPr>
        <w:rPr>
          <w:rFonts w:ascii="Calibri Light" w:hAnsi="Calibri Light" w:cs="Calibri Light"/>
          <w:sz w:val="20"/>
          <w:szCs w:val="20"/>
        </w:rPr>
      </w:pPr>
      <w:r w:rsidRPr="00411AA2">
        <w:rPr>
          <w:rFonts w:ascii="Calibri Light" w:hAnsi="Calibri Light" w:cs="Calibri Light"/>
          <w:lang w:val="de-DE"/>
        </w:rPr>
        <w:br/>
      </w:r>
      <w:r w:rsidR="00CF2D17" w:rsidRPr="00411AA2">
        <w:rPr>
          <w:rFonts w:ascii="Calibri Light" w:hAnsi="Calibri Light" w:cs="Calibri Light"/>
          <w:sz w:val="20"/>
          <w:szCs w:val="20"/>
        </w:rPr>
        <w:t xml:space="preserve">Stand: </w:t>
      </w:r>
      <w:r w:rsidR="00411AA2">
        <w:rPr>
          <w:rFonts w:ascii="Calibri Light" w:hAnsi="Calibri Light" w:cs="Calibri Light"/>
          <w:sz w:val="20"/>
          <w:szCs w:val="20"/>
        </w:rPr>
        <w:t>20</w:t>
      </w:r>
      <w:r w:rsidR="00CF2D17" w:rsidRPr="00411AA2">
        <w:rPr>
          <w:rFonts w:ascii="Calibri Light" w:hAnsi="Calibri Light" w:cs="Calibri Light"/>
          <w:sz w:val="20"/>
          <w:szCs w:val="20"/>
        </w:rPr>
        <w:t>.0</w:t>
      </w:r>
      <w:r w:rsidRPr="00411AA2">
        <w:rPr>
          <w:rFonts w:ascii="Calibri Light" w:hAnsi="Calibri Light" w:cs="Calibri Light"/>
          <w:sz w:val="20"/>
          <w:szCs w:val="20"/>
        </w:rPr>
        <w:t>8</w:t>
      </w:r>
      <w:r w:rsidR="00CF2D17" w:rsidRPr="00411AA2">
        <w:rPr>
          <w:rFonts w:ascii="Calibri Light" w:hAnsi="Calibri Light" w:cs="Calibri Light"/>
          <w:sz w:val="20"/>
          <w:szCs w:val="20"/>
        </w:rPr>
        <w:t>.2026</w:t>
      </w:r>
    </w:p>
    <w:sectPr w:rsidR="009022BC" w:rsidRPr="00411AA2" w:rsidSect="00EF7101">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DEF0" w14:textId="77777777" w:rsidR="00ED73A7" w:rsidRDefault="00ED73A7" w:rsidP="00EF7101">
      <w:pPr>
        <w:spacing w:after="0" w:line="240" w:lineRule="auto"/>
      </w:pPr>
      <w:r>
        <w:separator/>
      </w:r>
    </w:p>
  </w:endnote>
  <w:endnote w:type="continuationSeparator" w:id="0">
    <w:p w14:paraId="07FFAF85" w14:textId="77777777" w:rsidR="00ED73A7" w:rsidRDefault="00ED73A7" w:rsidP="00EF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4B0F" w14:textId="6428F8F1" w:rsidR="00EF7101" w:rsidRPr="00EF7101" w:rsidRDefault="00EF7101">
    <w:pPr>
      <w:pStyle w:val="Fuzeile"/>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r w:rsidRPr="00EF7101">
      <w:rPr>
        <w:rFonts w:ascii="Calibri Light" w:hAnsi="Calibri Light" w:cs="Calibri Light"/>
        <w:sz w:val="18"/>
        <w:szCs w:val="18"/>
      </w:rPr>
      <w:fldChar w:fldCharType="begin"/>
    </w:r>
    <w:r w:rsidRPr="00EF7101">
      <w:rPr>
        <w:rFonts w:ascii="Calibri Light" w:hAnsi="Calibri Light" w:cs="Calibri Light"/>
        <w:sz w:val="18"/>
        <w:szCs w:val="18"/>
      </w:rPr>
      <w:instrText>PAGE  \* Arabic  \* MERGEFORMAT</w:instrText>
    </w:r>
    <w:r w:rsidRPr="00EF7101">
      <w:rPr>
        <w:rFonts w:ascii="Calibri Light" w:hAnsi="Calibri Light" w:cs="Calibri Light"/>
        <w:sz w:val="18"/>
        <w:szCs w:val="18"/>
      </w:rPr>
      <w:fldChar w:fldCharType="separate"/>
    </w:r>
    <w:r w:rsidRPr="00EF7101">
      <w:rPr>
        <w:rFonts w:ascii="Calibri Light" w:hAnsi="Calibri Light" w:cs="Calibri Light"/>
        <w:sz w:val="18"/>
        <w:szCs w:val="18"/>
        <w:lang w:val="de-DE"/>
      </w:rPr>
      <w:t>1</w:t>
    </w:r>
    <w:r w:rsidRPr="00EF7101">
      <w:rPr>
        <w:rFonts w:ascii="Calibri Light" w:hAnsi="Calibri Light" w:cs="Calibri Light"/>
        <w:sz w:val="18"/>
        <w:szCs w:val="18"/>
      </w:rPr>
      <w:fldChar w:fldCharType="end"/>
    </w:r>
    <w:r w:rsidRPr="00EF7101">
      <w:rPr>
        <w:rFonts w:ascii="Calibri Light" w:hAnsi="Calibri Light" w:cs="Calibri Light"/>
        <w:sz w:val="18"/>
        <w:szCs w:val="18"/>
        <w:lang w:val="de-DE"/>
      </w:rPr>
      <w:t xml:space="preserve"> </w:t>
    </w:r>
    <w:r>
      <w:rPr>
        <w:rFonts w:ascii="Calibri Light" w:hAnsi="Calibri Light" w:cs="Calibri Light"/>
        <w:sz w:val="18"/>
        <w:szCs w:val="18"/>
        <w:lang w:val="de-DE"/>
      </w:rPr>
      <w:t>/</w:t>
    </w:r>
    <w:r w:rsidRPr="00EF7101">
      <w:rPr>
        <w:rFonts w:ascii="Calibri Light" w:hAnsi="Calibri Light" w:cs="Calibri Light"/>
        <w:sz w:val="18"/>
        <w:szCs w:val="18"/>
        <w:lang w:val="de-DE"/>
      </w:rPr>
      <w:t xml:space="preserve"> </w:t>
    </w:r>
    <w:r w:rsidRPr="00EF7101">
      <w:rPr>
        <w:rFonts w:ascii="Calibri Light" w:hAnsi="Calibri Light" w:cs="Calibri Light"/>
        <w:sz w:val="18"/>
        <w:szCs w:val="18"/>
      </w:rPr>
      <w:fldChar w:fldCharType="begin"/>
    </w:r>
    <w:r w:rsidRPr="00EF7101">
      <w:rPr>
        <w:rFonts w:ascii="Calibri Light" w:hAnsi="Calibri Light" w:cs="Calibri Light"/>
        <w:sz w:val="18"/>
        <w:szCs w:val="18"/>
      </w:rPr>
      <w:instrText>NUMPAGES  \* Arabic  \* MERGEFORMAT</w:instrText>
    </w:r>
    <w:r w:rsidRPr="00EF7101">
      <w:rPr>
        <w:rFonts w:ascii="Calibri Light" w:hAnsi="Calibri Light" w:cs="Calibri Light"/>
        <w:sz w:val="18"/>
        <w:szCs w:val="18"/>
      </w:rPr>
      <w:fldChar w:fldCharType="separate"/>
    </w:r>
    <w:r w:rsidRPr="00EF7101">
      <w:rPr>
        <w:rFonts w:ascii="Calibri Light" w:hAnsi="Calibri Light" w:cs="Calibri Light"/>
        <w:sz w:val="18"/>
        <w:szCs w:val="18"/>
        <w:lang w:val="de-DE"/>
      </w:rPr>
      <w:t>2</w:t>
    </w:r>
    <w:r w:rsidRPr="00EF7101">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7706" w14:textId="77777777" w:rsidR="00ED73A7" w:rsidRDefault="00ED73A7" w:rsidP="00EF7101">
      <w:pPr>
        <w:spacing w:after="0" w:line="240" w:lineRule="auto"/>
      </w:pPr>
      <w:r>
        <w:separator/>
      </w:r>
    </w:p>
  </w:footnote>
  <w:footnote w:type="continuationSeparator" w:id="0">
    <w:p w14:paraId="7504B0DA" w14:textId="77777777" w:rsidR="00ED73A7" w:rsidRDefault="00ED73A7" w:rsidP="00EF7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822"/>
    <w:rsid w:val="0015074B"/>
    <w:rsid w:val="00222E85"/>
    <w:rsid w:val="00241E06"/>
    <w:rsid w:val="00243B70"/>
    <w:rsid w:val="0029639D"/>
    <w:rsid w:val="00326F90"/>
    <w:rsid w:val="00411AA2"/>
    <w:rsid w:val="005A337A"/>
    <w:rsid w:val="00665993"/>
    <w:rsid w:val="009022BC"/>
    <w:rsid w:val="009D778B"/>
    <w:rsid w:val="009E3D60"/>
    <w:rsid w:val="00AA1D8D"/>
    <w:rsid w:val="00AB64DB"/>
    <w:rsid w:val="00B13FCA"/>
    <w:rsid w:val="00B47730"/>
    <w:rsid w:val="00CB0664"/>
    <w:rsid w:val="00CD3C6E"/>
    <w:rsid w:val="00CF2D17"/>
    <w:rsid w:val="00ED73A7"/>
    <w:rsid w:val="00EF71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23E69E"/>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2026-08-19T13:10:00Z</dcterms:created>
  <dcterms:modified xsi:type="dcterms:W3CDTF">2026-08-19T13:10:00Z</dcterms:modified>
  <cp:category/>
</cp:coreProperties>
</file>