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BA437" w14:textId="7DE70C6F" w:rsidR="00772867" w:rsidRPr="001161F8" w:rsidRDefault="00000000">
      <w:pPr>
        <w:pStyle w:val="berschrift1"/>
        <w:rPr>
          <w:b/>
          <w:bCs/>
          <w:sz w:val="36"/>
          <w:szCs w:val="36"/>
        </w:rPr>
      </w:pPr>
      <w:r w:rsidRPr="001161F8">
        <w:rPr>
          <w:b/>
          <w:bCs/>
          <w:sz w:val="36"/>
          <w:szCs w:val="36"/>
        </w:rPr>
        <w:t>Loeschen</w:t>
      </w:r>
      <w:r w:rsidR="002C0F12">
        <w:rPr>
          <w:b/>
          <w:bCs/>
          <w:sz w:val="36"/>
          <w:szCs w:val="36"/>
        </w:rPr>
        <w:t xml:space="preserve"> und </w:t>
      </w:r>
      <w:proofErr w:type="spellStart"/>
      <w:r w:rsidRPr="001161F8">
        <w:rPr>
          <w:b/>
          <w:bCs/>
          <w:sz w:val="36"/>
          <w:szCs w:val="36"/>
        </w:rPr>
        <w:t>Vernichten</w:t>
      </w:r>
      <w:proofErr w:type="spellEnd"/>
      <w:r w:rsidR="002C0F12">
        <w:rPr>
          <w:b/>
          <w:bCs/>
          <w:sz w:val="36"/>
          <w:szCs w:val="36"/>
        </w:rPr>
        <w:t xml:space="preserve"> von Daten</w:t>
      </w:r>
      <w:r w:rsidR="001161F8" w:rsidRPr="001161F8">
        <w:rPr>
          <w:b/>
          <w:bCs/>
          <w:sz w:val="36"/>
          <w:szCs w:val="36"/>
        </w:rPr>
        <w:br/>
      </w:r>
    </w:p>
    <w:p w14:paraId="67D77857" w14:textId="77777777" w:rsidR="00772867" w:rsidRDefault="00000000">
      <w:r>
        <w:t>Baustein: Löschen und Vernichten personenbezogener Daten</w:t>
      </w:r>
    </w:p>
    <w:p w14:paraId="5030A1CF" w14:textId="77777777" w:rsidR="00772867" w:rsidRDefault="00000000">
      <w:r>
        <w:t>Version: V1.0</w:t>
      </w:r>
      <w:r>
        <w:br/>
        <w:t>Geltung: [UNTERNEHMEN]</w:t>
      </w:r>
      <w:r>
        <w:br/>
        <w:t>Stand: 07.07.2026</w:t>
      </w:r>
    </w:p>
    <w:p w14:paraId="74BC53DE" w14:textId="77777777" w:rsidR="00772867" w:rsidRDefault="00000000">
      <w:pPr>
        <w:pStyle w:val="Listennummer"/>
      </w:pPr>
      <w:r>
        <w:t>Zweck und rechtliche Grundlagen</w:t>
      </w:r>
    </w:p>
    <w:p w14:paraId="77EA6B66" w14:textId="77777777" w:rsidR="00772867" w:rsidRDefault="00000000">
      <w:r>
        <w:t>Dieser Baustein regelt die Anforderungen an das Löschen und Vernichten personenbezogener Daten in [UNTERNEHMEN].</w:t>
      </w:r>
    </w:p>
    <w:p w14:paraId="77271CB7" w14:textId="77777777" w:rsidR="00772867" w:rsidRDefault="00000000">
      <w:r>
        <w:t>Er dient insbesondere der Umsetzung der folgenden Vorgaben der DSGVO:</w:t>
      </w:r>
    </w:p>
    <w:p w14:paraId="328591A4" w14:textId="77777777" w:rsidR="00772867" w:rsidRDefault="00000000">
      <w:pPr>
        <w:pStyle w:val="Aufzhlungszeichen"/>
      </w:pPr>
      <w:r>
        <w:t>Zweckbindung (Art. 5 Abs. 1 lit. b DSGVO)</w:t>
      </w:r>
    </w:p>
    <w:p w14:paraId="49310F7A" w14:textId="77777777" w:rsidR="00772867" w:rsidRDefault="00000000">
      <w:pPr>
        <w:pStyle w:val="Aufzhlungszeichen"/>
      </w:pPr>
      <w:r>
        <w:t>Datenminimierung (Art. 5 Abs. 1 lit. c DSGVO)</w:t>
      </w:r>
    </w:p>
    <w:p w14:paraId="7A2B9F6C" w14:textId="77777777" w:rsidR="00772867" w:rsidRDefault="00000000">
      <w:pPr>
        <w:pStyle w:val="Aufzhlungszeichen"/>
      </w:pPr>
      <w:r>
        <w:t>Richtigkeit (Art. 5 Abs. 1 lit. d DSGVO)</w:t>
      </w:r>
    </w:p>
    <w:p w14:paraId="768FE5D9" w14:textId="77777777" w:rsidR="00772867" w:rsidRDefault="00000000">
      <w:pPr>
        <w:pStyle w:val="Aufzhlungszeichen"/>
      </w:pPr>
      <w:r>
        <w:t>Speicherbegrenzung (Art. 5 Abs. 1 lit. e DSGVO)</w:t>
      </w:r>
    </w:p>
    <w:p w14:paraId="09719A2A" w14:textId="77777777" w:rsidR="00772867" w:rsidRDefault="00000000">
      <w:pPr>
        <w:pStyle w:val="Aufzhlungszeichen"/>
      </w:pPr>
      <w:r>
        <w:t>Vertraulichkeit (Art. 5 Abs. 1 lit. f DSGVO)</w:t>
      </w:r>
    </w:p>
    <w:p w14:paraId="6633F920" w14:textId="77777777" w:rsidR="00772867" w:rsidRDefault="00000000">
      <w:pPr>
        <w:pStyle w:val="Aufzhlungszeichen"/>
      </w:pPr>
      <w:r>
        <w:t>Recht auf Löschung („Recht auf Vergessenwerden“) nach Art. 17 DSGVO</w:t>
      </w:r>
    </w:p>
    <w:p w14:paraId="72E91F7B" w14:textId="77777777" w:rsidR="00772867" w:rsidRDefault="00000000">
      <w:r>
        <w:t>Weitere Rechtsgrundlagen sind insbesondere das BDSG sowie ggf. fachrechtliche Aufbewahrungsvorschriften (z. B. HGB, AO).</w:t>
      </w:r>
    </w:p>
    <w:p w14:paraId="7469B03C" w14:textId="77777777" w:rsidR="00772867" w:rsidRDefault="00000000">
      <w:pPr>
        <w:pStyle w:val="Listennummer"/>
        <w:numPr>
          <w:ilvl w:val="0"/>
          <w:numId w:val="10"/>
        </w:numPr>
      </w:pPr>
      <w:r>
        <w:t>Begriffe</w:t>
      </w:r>
    </w:p>
    <w:p w14:paraId="159AE60F" w14:textId="77777777" w:rsidR="00772867" w:rsidRDefault="00000000">
      <w:r>
        <w:t>Löschen</w:t>
      </w:r>
      <w:r>
        <w:br/>
        <w:t>„Löschen“ bedeutet das Unkenntlichmachen gespeicherter personenbezogener Daten, so dass nach dem Löschen keine Daten mehr vorhanden sind, mit denen eine natürliche Person identifiziert werden kann. Kopien oder Replikationen dürfen ebenfalls nicht mehr vorhanden sein oder dürfen nur noch in einem Zustand existieren, in dem eine Re-Identifizierung nach allgemeinem Ermessen unwahrscheinlich ist.</w:t>
      </w:r>
    </w:p>
    <w:p w14:paraId="72789574" w14:textId="77777777" w:rsidR="00772867" w:rsidRDefault="00000000">
      <w:r>
        <w:t>Vernichtung</w:t>
      </w:r>
      <w:r>
        <w:br/>
        <w:t>„Vernichtung“ beschreibt die Zerstörung des Datenträgers (analog oder digital), z. B. durch Schreddern, Einschmelzen oder Verbrennen. Vernichtung ist damit eine besonders irreversible Form des Löschens.</w:t>
      </w:r>
    </w:p>
    <w:p w14:paraId="170A7256" w14:textId="77777777" w:rsidR="00772867" w:rsidRDefault="00000000">
      <w:pPr>
        <w:pStyle w:val="Listennummer"/>
        <w:numPr>
          <w:ilvl w:val="0"/>
          <w:numId w:val="11"/>
        </w:numPr>
      </w:pPr>
      <w:r>
        <w:t>Löschpflichten</w:t>
      </w:r>
    </w:p>
    <w:p w14:paraId="06D11600" w14:textId="77777777" w:rsidR="00772867" w:rsidRDefault="00000000">
      <w:r>
        <w:t>Personenbezogene Daten sind zu löschen,</w:t>
      </w:r>
    </w:p>
    <w:p w14:paraId="1E45BFCA" w14:textId="77777777" w:rsidR="00772867" w:rsidRDefault="00000000">
      <w:pPr>
        <w:pStyle w:val="Aufzhlungszeichen"/>
      </w:pPr>
      <w:r>
        <w:t>wenn sie für die ursprünglichen Zwecke nicht mehr erforderlich sind,</w:t>
      </w:r>
    </w:p>
    <w:p w14:paraId="74DB6E4A" w14:textId="77777777" w:rsidR="00772867" w:rsidRDefault="00000000">
      <w:pPr>
        <w:pStyle w:val="Aufzhlungszeichen"/>
      </w:pPr>
      <w:r>
        <w:t>wenn eine Einwilligung widerrufen wurde und es keine andere Rechtsgrundlage gibt,</w:t>
      </w:r>
    </w:p>
    <w:p w14:paraId="2122F8C8" w14:textId="77777777" w:rsidR="00772867" w:rsidRDefault="00000000">
      <w:pPr>
        <w:pStyle w:val="Aufzhlungszeichen"/>
      </w:pPr>
      <w:r>
        <w:t>wenn Betroffene wirksam Widerspruch eingelegt haben und keine vorrangigen berechtigten Gründe entgegenstehen,</w:t>
      </w:r>
    </w:p>
    <w:p w14:paraId="55AED9B6" w14:textId="77777777" w:rsidR="00772867" w:rsidRDefault="00000000">
      <w:pPr>
        <w:pStyle w:val="Aufzhlungszeichen"/>
      </w:pPr>
      <w:r>
        <w:t>wenn sie unrechtmäßig verarbeitet wurden,</w:t>
      </w:r>
    </w:p>
    <w:p w14:paraId="2FE2F8C7" w14:textId="77777777" w:rsidR="00772867" w:rsidRDefault="00000000">
      <w:pPr>
        <w:pStyle w:val="Aufzhlungszeichen"/>
      </w:pPr>
      <w:r>
        <w:lastRenderedPageBreak/>
        <w:t>wenn eine Löschung zur Erfüllung einer rechtlichen Verpflichtung nach Unions- oder nationalem Recht erforderlich ist,</w:t>
      </w:r>
    </w:p>
    <w:p w14:paraId="316EC615" w14:textId="77777777" w:rsidR="00772867" w:rsidRDefault="00000000">
      <w:pPr>
        <w:pStyle w:val="Aufzhlungszeichen"/>
      </w:pPr>
      <w:r>
        <w:t>wenn die Daten im Zusammenhang mit Diensten der Informationsgesellschaft nach Art. 8 Abs. 1 DSGVO erhoben wurden.</w:t>
      </w:r>
    </w:p>
    <w:p w14:paraId="01B1DAAA" w14:textId="77777777" w:rsidR="00772867" w:rsidRDefault="00000000">
      <w:r>
        <w:t>Gesetzlich vorgegebene Aufbewahrungsfristen (z. B. steuer- und handelsrechtliche Fristen) sind zu beachten; in diesen Fällen erfolgt statt einer sofortigen Löschung eine Einschränkung der Verarbeitung (Sperrung).</w:t>
      </w:r>
    </w:p>
    <w:p w14:paraId="1F1E66BB" w14:textId="77777777" w:rsidR="00772867" w:rsidRDefault="00000000">
      <w:r>
        <w:t>Die Löschpflicht betrifft nicht nur aktive Datenbestände, sondern auch</w:t>
      </w:r>
    </w:p>
    <w:p w14:paraId="6C57C589" w14:textId="77777777" w:rsidR="00772867" w:rsidRDefault="00000000">
      <w:pPr>
        <w:pStyle w:val="Aufzhlungszeichen"/>
      </w:pPr>
      <w:r>
        <w:t>Sicherungskopien/Backups,</w:t>
      </w:r>
    </w:p>
    <w:p w14:paraId="7E42130D" w14:textId="77777777" w:rsidR="00772867" w:rsidRDefault="00000000">
      <w:pPr>
        <w:pStyle w:val="Aufzhlungszeichen"/>
      </w:pPr>
      <w:r>
        <w:t>Protokolldaten mit Personenbezug,</w:t>
      </w:r>
    </w:p>
    <w:p w14:paraId="47E1C458" w14:textId="77777777" w:rsidR="00772867" w:rsidRDefault="00000000">
      <w:pPr>
        <w:pStyle w:val="Aufzhlungszeichen"/>
      </w:pPr>
      <w:r>
        <w:t>temporäre Dateien, soweit sie über den technischen Zweck hinaus fortbestehen.</w:t>
      </w:r>
    </w:p>
    <w:p w14:paraId="3B365017" w14:textId="77777777" w:rsidR="00772867" w:rsidRDefault="00000000">
      <w:pPr>
        <w:pStyle w:val="Listennummer"/>
        <w:numPr>
          <w:ilvl w:val="0"/>
          <w:numId w:val="12"/>
        </w:numPr>
      </w:pPr>
      <w:r>
        <w:t>Grundsätze in [UNTERNEHMEN]</w:t>
      </w:r>
    </w:p>
    <w:p w14:paraId="2DAB6051" w14:textId="77777777" w:rsidR="00772867" w:rsidRDefault="00000000">
      <w:r>
        <w:t>4.1 Löschkonzept und Löschfristen</w:t>
      </w:r>
    </w:p>
    <w:p w14:paraId="229AD4BA" w14:textId="77777777" w:rsidR="00772867" w:rsidRDefault="00000000">
      <w:r>
        <w:t>[UNTERNEHMEN] erstellt ein Löschkonzept, in dem</w:t>
      </w:r>
    </w:p>
    <w:p w14:paraId="28DF9A1F" w14:textId="77777777" w:rsidR="00772867" w:rsidRDefault="00000000">
      <w:pPr>
        <w:pStyle w:val="Aufzhlungszeichen"/>
      </w:pPr>
      <w:r>
        <w:t>Löschfristen für relevante Datenkategorien,</w:t>
      </w:r>
    </w:p>
    <w:p w14:paraId="252853BB" w14:textId="77777777" w:rsidR="00772867" w:rsidRDefault="00000000">
      <w:pPr>
        <w:pStyle w:val="Aufzhlungszeichen"/>
      </w:pPr>
      <w:r>
        <w:t>Startzeitpunkte der Fristen (z. B. Vertragsende, letzter Kontakt, Ablauf Gewährleistung),</w:t>
      </w:r>
    </w:p>
    <w:p w14:paraId="1720F6D1" w14:textId="77777777" w:rsidR="00772867" w:rsidRDefault="00000000">
      <w:pPr>
        <w:pStyle w:val="Aufzhlungszeichen"/>
      </w:pPr>
      <w:r>
        <w:t>verantwortliche Rollen für Prüfung und Durchführung,</w:t>
      </w:r>
    </w:p>
    <w:p w14:paraId="66A96725" w14:textId="77777777" w:rsidR="00772867" w:rsidRDefault="00000000">
      <w:r>
        <w:t>festgelegt und im Verzeichnis von Verarbeitungstätigkeiten dokumentiert werden.</w:t>
      </w:r>
    </w:p>
    <w:p w14:paraId="0BE6F1A1" w14:textId="77777777" w:rsidR="00772867" w:rsidRDefault="00000000">
      <w:r>
        <w:t>4.2 Daten, Systeme, Prozesse</w:t>
      </w:r>
    </w:p>
    <w:p w14:paraId="35D05247" w14:textId="77777777" w:rsidR="00772867" w:rsidRDefault="00000000">
      <w:pPr>
        <w:pStyle w:val="Aufzhlungszeichen"/>
      </w:pPr>
      <w:r>
        <w:t>Datenstrukturen sind so zu gestalten, dass einzelne Datensätze, Datenfelder oder Personendatensätze mit vertretbarem Aufwand gelöscht werden können, ohne die Integrität des verbleibenden Datenbestandes zu gefährden.</w:t>
      </w:r>
    </w:p>
    <w:p w14:paraId="13F14EC1" w14:textId="77777777" w:rsidR="00772867" w:rsidRDefault="00000000">
      <w:pPr>
        <w:pStyle w:val="Aufzhlungszeichen"/>
      </w:pPr>
      <w:r>
        <w:t>Technische Systeme müssen Löschvorgänge technisch korrekt unterstützen (z. B. DB-Löschbefehle, Wipe-Tools, Schreddern/Vernichtung von Datenträgern).</w:t>
      </w:r>
    </w:p>
    <w:p w14:paraId="2B66F73D" w14:textId="77777777" w:rsidR="00772867" w:rsidRDefault="00000000">
      <w:pPr>
        <w:pStyle w:val="Aufzhlungszeichen"/>
      </w:pPr>
      <w:r>
        <w:t>Prozesse müssen sicherstellen, dass Löschungen alle Kopien erfassen (inkl. mobile Geräte, Cloud-Speicher, Backups) und bei Rücksicherungen gelöschte Daten nicht wieder produktiv genutzt werden.</w:t>
      </w:r>
    </w:p>
    <w:p w14:paraId="2827B0AF" w14:textId="77777777" w:rsidR="00772867" w:rsidRDefault="00000000">
      <w:pPr>
        <w:pStyle w:val="Listennummer"/>
        <w:numPr>
          <w:ilvl w:val="0"/>
          <w:numId w:val="13"/>
        </w:numPr>
      </w:pPr>
      <w:r>
        <w:t>Verfahren zum Löschen und Vernichten</w:t>
      </w:r>
    </w:p>
    <w:p w14:paraId="15B1F508" w14:textId="77777777" w:rsidR="00772867" w:rsidRDefault="00000000">
      <w:r>
        <w:t>Je nach Schutzbedarf und Datenart kommen u. a. folgende Maßnahmen in Betracht:</w:t>
      </w:r>
    </w:p>
    <w:p w14:paraId="6711E402" w14:textId="77777777" w:rsidR="00772867" w:rsidRDefault="00000000">
      <w:pPr>
        <w:pStyle w:val="Aufzhlungszeichen"/>
      </w:pPr>
      <w:r>
        <w:t>Löschen von Datensätzen in Anwendungen/Datenbanken (inkl. Reorganisation, wenn erforderlich).</w:t>
      </w:r>
    </w:p>
    <w:p w14:paraId="34651218" w14:textId="77777777" w:rsidR="00772867" w:rsidRDefault="00000000">
      <w:pPr>
        <w:pStyle w:val="Aufzhlungszeichen"/>
      </w:pPr>
      <w:r>
        <w:t>Überschreiben einzelner Datenfelder oder ganzer Datenträger mit geeigneten Löschprogrammen („Wipe-Tools“), unter Berücksichtigung der Besonderheiten von Flash-Speichern (Wear-Levelling).</w:t>
      </w:r>
    </w:p>
    <w:p w14:paraId="2473F5BE" w14:textId="77777777" w:rsidR="00772867" w:rsidRDefault="00000000">
      <w:pPr>
        <w:pStyle w:val="Aufzhlungszeichen"/>
      </w:pPr>
      <w:r>
        <w:t>Vernichtung physischer Datenträger (Papier, Festplatten, SSD, Datenträger) durch Schreddern, Einschmelzen oder Verbrennen entsprechend DIN 66399 (in der Regel Sicherheitsstufe 4 oder höher bei hohem Schutzbedarf).</w:t>
      </w:r>
    </w:p>
    <w:p w14:paraId="0FA73765" w14:textId="77777777" w:rsidR="00772867" w:rsidRDefault="00000000">
      <w:r>
        <w:lastRenderedPageBreak/>
        <w:t>Nicht ausreichend sind z. B.:</w:t>
      </w:r>
    </w:p>
    <w:p w14:paraId="1D04C81A" w14:textId="77777777" w:rsidR="00772867" w:rsidRDefault="00000000">
      <w:pPr>
        <w:pStyle w:val="Aufzhlungszeichen"/>
      </w:pPr>
      <w:r>
        <w:t>reines „Delete“/„Erase“ im Dateisystem ohne Reorganisation,</w:t>
      </w:r>
    </w:p>
    <w:p w14:paraId="5B7D5FF1" w14:textId="77777777" w:rsidR="00772867" w:rsidRDefault="00000000">
      <w:pPr>
        <w:pStyle w:val="Aufzhlungszeichen"/>
      </w:pPr>
      <w:r>
        <w:t>Schnellformatierung von Datenträgern,</w:t>
      </w:r>
    </w:p>
    <w:p w14:paraId="73D679DD" w14:textId="77777777" w:rsidR="00772867" w:rsidRDefault="00000000">
      <w:pPr>
        <w:pStyle w:val="Aufzhlungszeichen"/>
      </w:pPr>
      <w:r>
        <w:t>bloße organisatorische Zusage, Daten „nicht mehr nutzen zu wollen“.</w:t>
      </w:r>
    </w:p>
    <w:p w14:paraId="060E00E9" w14:textId="77777777" w:rsidR="00772867" w:rsidRDefault="00000000">
      <w:r>
        <w:t>Die Auswahl des konkreten Verfahrens richtet sich nach:</w:t>
      </w:r>
    </w:p>
    <w:p w14:paraId="6245943A" w14:textId="77777777" w:rsidR="00772867" w:rsidRDefault="00000000">
      <w:pPr>
        <w:pStyle w:val="Aufzhlungszeichen"/>
      </w:pPr>
      <w:r>
        <w:t>Schutzbedarf der Daten (z. B. Gesundheitsdaten vs. einfache Kontaktdaten),</w:t>
      </w:r>
    </w:p>
    <w:p w14:paraId="22546E02" w14:textId="77777777" w:rsidR="00772867" w:rsidRDefault="00000000">
      <w:pPr>
        <w:pStyle w:val="Aufzhlungszeichen"/>
      </w:pPr>
      <w:r>
        <w:t>Sensibilität des Datenträgers,</w:t>
      </w:r>
    </w:p>
    <w:p w14:paraId="1C0CFCA6" w14:textId="77777777" w:rsidR="00772867" w:rsidRDefault="00000000">
      <w:pPr>
        <w:pStyle w:val="Aufzhlungszeichen"/>
      </w:pPr>
      <w:r>
        <w:t>Risiko einer Rekonstruktion.</w:t>
      </w:r>
    </w:p>
    <w:p w14:paraId="39452F71" w14:textId="77777777" w:rsidR="00772867" w:rsidRDefault="00000000">
      <w:pPr>
        <w:pStyle w:val="Listennummer"/>
        <w:numPr>
          <w:ilvl w:val="0"/>
          <w:numId w:val="14"/>
        </w:numPr>
      </w:pPr>
      <w:r>
        <w:t>Backups und Protokolldaten</w:t>
      </w:r>
    </w:p>
    <w:p w14:paraId="2E39D24D" w14:textId="77777777" w:rsidR="00772867" w:rsidRDefault="00000000">
      <w:pPr>
        <w:pStyle w:val="Aufzhlungszeichen"/>
      </w:pPr>
      <w:r>
        <w:t>Backups und Protokolldaten unterliegen eigenen Zweckbindungen und Fristen, müssen aber insgesamt mit der Löschpflicht vereinbar sein.</w:t>
      </w:r>
    </w:p>
    <w:p w14:paraId="7B459C0D" w14:textId="77777777" w:rsidR="00772867" w:rsidRDefault="00000000">
      <w:pPr>
        <w:pStyle w:val="Aufzhlungszeichen"/>
      </w:pPr>
      <w:r>
        <w:t>Wird aus einem Backup ein Datenbestand wiederhergestellt, sind dort ursprünglich gelöschte personenbezogene Daten unmittelbar erneut zu löschen oder zu sperren, damit sie nicht erneut produktiv genutzt werden.</w:t>
      </w:r>
    </w:p>
    <w:p w14:paraId="388094E3" w14:textId="77777777" w:rsidR="00772867" w:rsidRDefault="00000000">
      <w:pPr>
        <w:pStyle w:val="Aufzhlungszeichen"/>
      </w:pPr>
      <w:r>
        <w:t>Für log- und protokollbasierte Daten sind gesonderte Prozesse und Fristen festzulegen.</w:t>
      </w:r>
    </w:p>
    <w:p w14:paraId="37DC8D2D" w14:textId="77777777" w:rsidR="00772867" w:rsidRDefault="00000000">
      <w:pPr>
        <w:pStyle w:val="Listennummer"/>
        <w:numPr>
          <w:ilvl w:val="0"/>
          <w:numId w:val="15"/>
        </w:numPr>
      </w:pPr>
      <w:r>
        <w:t>Verantwortlichkeiten</w:t>
      </w:r>
    </w:p>
    <w:p w14:paraId="2320C07B" w14:textId="77777777" w:rsidR="00772867" w:rsidRDefault="00000000">
      <w:pPr>
        <w:pStyle w:val="Aufzhlungszeichen"/>
      </w:pPr>
      <w:r>
        <w:t>Die Geschäftsleitung trägt die Gesamtverantwortung für die Umsetzung der Löschpflichten.</w:t>
      </w:r>
    </w:p>
    <w:p w14:paraId="3A84ECF3" w14:textId="77777777" w:rsidR="00772867" w:rsidRDefault="00000000">
      <w:pPr>
        <w:pStyle w:val="Aufzhlungszeichen"/>
      </w:pPr>
      <w:r>
        <w:t>Der Datenschutzbeauftragte ([DATENSCHUTZBEAUFTRAGTE/R]) wirkt bei der Erstellung des Löschkonzepts und der Bewertung von Risiken mit.</w:t>
      </w:r>
    </w:p>
    <w:p w14:paraId="1882FDF2" w14:textId="77777777" w:rsidR="00772867" w:rsidRDefault="00000000">
      <w:pPr>
        <w:pStyle w:val="Aufzhlungszeichen"/>
      </w:pPr>
      <w:r>
        <w:t>Fachbereiche sind für die Umsetzung der Löschvorgaben in ihren Systemen und Prozessen verantwortlich.</w:t>
      </w:r>
    </w:p>
    <w:p w14:paraId="7454F451" w14:textId="77777777" w:rsidR="00772867" w:rsidRDefault="00000000">
      <w:pPr>
        <w:pStyle w:val="Aufzhlungszeichen"/>
      </w:pPr>
      <w:r>
        <w:t>Die IT stellt geeignete technische Lösch- und Vernichtungsverfahren bereit und setzt sie um.</w:t>
      </w:r>
    </w:p>
    <w:p w14:paraId="7A2DCB99" w14:textId="77777777" w:rsidR="00772867" w:rsidRDefault="00000000">
      <w:pPr>
        <w:pStyle w:val="Listennummer"/>
        <w:numPr>
          <w:ilvl w:val="0"/>
          <w:numId w:val="16"/>
        </w:numPr>
      </w:pPr>
      <w:r>
        <w:t>Bezug zum Datenschutzmanagement</w:t>
      </w:r>
    </w:p>
    <w:p w14:paraId="49E8964E" w14:textId="77777777" w:rsidR="00772867" w:rsidRDefault="00000000">
      <w:r>
        <w:t>Dieser Baustein ist Teil des Datenschutzmanagements von [UNTERNEHMEN]. Die Maßnahmen werden im Rahmen des PDCA-Zyklus (Plan – Do – Check – Act) regelmäßig überprüft und angepasst.</w:t>
      </w:r>
    </w:p>
    <w:p w14:paraId="7ADB1390" w14:textId="77777777" w:rsidR="00772867" w:rsidRDefault="00772867">
      <w:pPr>
        <w:pBdr>
          <w:bottom w:val="single" w:sz="6" w:space="1" w:color="auto"/>
        </w:pBdr>
      </w:pPr>
    </w:p>
    <w:p w14:paraId="418A645D" w14:textId="77777777" w:rsidR="00772867" w:rsidRDefault="00000000">
      <w:r>
        <w:t>Quellen- und Lizenzvermerk</w:t>
      </w:r>
    </w:p>
    <w:p w14:paraId="753910BC" w14:textId="77777777" w:rsidR="00772867" w:rsidRDefault="00000000">
      <w:r>
        <w:t>Dieser Baustein orientiert sich inhaltlich u. a. an:</w:t>
      </w:r>
    </w:p>
    <w:p w14:paraId="2943EB0B" w14:textId="77777777" w:rsidR="00772867" w:rsidRDefault="00000000">
      <w:pPr>
        <w:pStyle w:val="Aufzhlungszeichen"/>
      </w:pPr>
      <w:r>
        <w:t>„Baustein 60 – Löschen und Vernichten“ der Konferenz der unabhängigen Datenschutzaufsichtsbehörden des Bundes und der Länder (Datenschutzkonferenz).</w:t>
      </w:r>
    </w:p>
    <w:p w14:paraId="2D9CCA75" w14:textId="77777777" w:rsidR="00772867" w:rsidRDefault="00000000">
      <w:pPr>
        <w:pStyle w:val="Aufzhlungszeichen"/>
      </w:pPr>
      <w:r>
        <w:t>BSI IT-Grundschutz-Kompendium, Baustein CON.6 „Löschen und Vernichten“.</w:t>
      </w:r>
    </w:p>
    <w:p w14:paraId="730FAC96" w14:textId="77777777" w:rsidR="00772867" w:rsidRDefault="00000000">
      <w:pPr>
        <w:pStyle w:val="Aufzhlungszeichen"/>
      </w:pPr>
      <w:r>
        <w:t>Technische Normen DIN 66399 (Vernichten von Datenträgern) und DIN 66398 (Leitlinie zur Entwicklung eines Löschkonzepts).</w:t>
      </w:r>
    </w:p>
    <w:p w14:paraId="3B5CFEA3" w14:textId="77777777" w:rsidR="00772867" w:rsidRDefault="00000000">
      <w:r>
        <w:t>Nutzung dieses Bausteins:</w:t>
      </w:r>
    </w:p>
    <w:p w14:paraId="79A18EB3" w14:textId="77777777" w:rsidR="00772867" w:rsidRDefault="00000000">
      <w:r>
        <w:lastRenderedPageBreak/>
        <w:t>„Konferenz der unabhängigen Datenschutzaufsichtsbehörden des Bundes und der Länder (Datenschutzkonferenz). Veränderungen, Bearbeitungen, neue Gestaltungen oder sonstige Abwandlungen der bereitgestellten Daten sind mit einem Veränderungshinweis im Quellenvermerk zu versehen. Datenlizenz Deutschland – Namensnennung – Baustein Löschen und Vernichten (www.govdata.de/dl-de/by-2-0)."</w:t>
      </w:r>
    </w:p>
    <w:sectPr w:rsidR="0077286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730961690">
    <w:abstractNumId w:val="8"/>
  </w:num>
  <w:num w:numId="2" w16cid:durableId="733889861">
    <w:abstractNumId w:val="6"/>
  </w:num>
  <w:num w:numId="3" w16cid:durableId="1015300673">
    <w:abstractNumId w:val="5"/>
  </w:num>
  <w:num w:numId="4" w16cid:durableId="2030792088">
    <w:abstractNumId w:val="4"/>
  </w:num>
  <w:num w:numId="5" w16cid:durableId="159935027">
    <w:abstractNumId w:val="7"/>
  </w:num>
  <w:num w:numId="6" w16cid:durableId="2065374234">
    <w:abstractNumId w:val="3"/>
  </w:num>
  <w:num w:numId="7" w16cid:durableId="1906187093">
    <w:abstractNumId w:val="2"/>
  </w:num>
  <w:num w:numId="8" w16cid:durableId="134184899">
    <w:abstractNumId w:val="1"/>
  </w:num>
  <w:num w:numId="9" w16cid:durableId="2002345427">
    <w:abstractNumId w:val="0"/>
  </w:num>
  <w:num w:numId="10" w16cid:durableId="1778477789">
    <w:abstractNumId w:val="7"/>
    <w:lvlOverride w:ilvl="0">
      <w:startOverride w:val="2"/>
    </w:lvlOverride>
  </w:num>
  <w:num w:numId="11" w16cid:durableId="510535967">
    <w:abstractNumId w:val="7"/>
    <w:lvlOverride w:ilvl="0">
      <w:startOverride w:val="3"/>
    </w:lvlOverride>
  </w:num>
  <w:num w:numId="12" w16cid:durableId="1281372705">
    <w:abstractNumId w:val="7"/>
    <w:lvlOverride w:ilvl="0">
      <w:startOverride w:val="4"/>
    </w:lvlOverride>
  </w:num>
  <w:num w:numId="13" w16cid:durableId="1209562565">
    <w:abstractNumId w:val="7"/>
    <w:lvlOverride w:ilvl="0">
      <w:startOverride w:val="5"/>
    </w:lvlOverride>
  </w:num>
  <w:num w:numId="14" w16cid:durableId="1217663748">
    <w:abstractNumId w:val="7"/>
    <w:lvlOverride w:ilvl="0">
      <w:startOverride w:val="6"/>
    </w:lvlOverride>
  </w:num>
  <w:num w:numId="15" w16cid:durableId="420030785">
    <w:abstractNumId w:val="7"/>
    <w:lvlOverride w:ilvl="0">
      <w:startOverride w:val="7"/>
    </w:lvlOverride>
  </w:num>
  <w:num w:numId="16" w16cid:durableId="643661286">
    <w:abstractNumId w:val="7"/>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6626"/>
    <w:rsid w:val="001161F8"/>
    <w:rsid w:val="0015074B"/>
    <w:rsid w:val="0029639D"/>
    <w:rsid w:val="002C0F12"/>
    <w:rsid w:val="00326F90"/>
    <w:rsid w:val="005A337A"/>
    <w:rsid w:val="00772867"/>
    <w:rsid w:val="009B26B7"/>
    <w:rsid w:val="009E3D60"/>
    <w:rsid w:val="00AA1D8D"/>
    <w:rsid w:val="00AB64DB"/>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8B9B3E"/>
  <w14:defaultImageDpi w14:val="300"/>
  <w15:docId w15:val="{21CC0492-E146-4AB7-B29F-59B306D4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64DB"/>
  </w:style>
  <w:style w:type="paragraph" w:styleId="berschrift1">
    <w:name w:val="heading 1"/>
    <w:basedOn w:val="Standard"/>
    <w:next w:val="Standard"/>
    <w:link w:val="berschrift1Zchn"/>
    <w:uiPriority w:val="9"/>
    <w:qFormat/>
    <w:rsid w:val="00AB64DB"/>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berschrift2">
    <w:name w:val="heading 2"/>
    <w:basedOn w:val="Standard"/>
    <w:next w:val="Standard"/>
    <w:link w:val="berschrift2Zchn"/>
    <w:uiPriority w:val="9"/>
    <w:unhideWhenUsed/>
    <w:qFormat/>
    <w:rsid w:val="00AB64DB"/>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berschrift3">
    <w:name w:val="heading 3"/>
    <w:basedOn w:val="Standard"/>
    <w:next w:val="Standard"/>
    <w:link w:val="berschrift3Zchn"/>
    <w:uiPriority w:val="9"/>
    <w:unhideWhenUsed/>
    <w:qFormat/>
    <w:rsid w:val="00AB64DB"/>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berschrift4">
    <w:name w:val="heading 4"/>
    <w:basedOn w:val="Standard"/>
    <w:next w:val="Standard"/>
    <w:link w:val="berschrift4Zchn"/>
    <w:uiPriority w:val="9"/>
    <w:semiHidden/>
    <w:unhideWhenUsed/>
    <w:qFormat/>
    <w:rsid w:val="00AB64DB"/>
    <w:pPr>
      <w:keepNext/>
      <w:keepLines/>
      <w:spacing w:before="40" w:after="0"/>
      <w:outlineLvl w:val="3"/>
    </w:pPr>
    <w:rPr>
      <w:i/>
      <w:iCs/>
    </w:rPr>
  </w:style>
  <w:style w:type="paragraph" w:styleId="berschrift5">
    <w:name w:val="heading 5"/>
    <w:basedOn w:val="Standard"/>
    <w:next w:val="Standard"/>
    <w:link w:val="berschrift5Zchn"/>
    <w:uiPriority w:val="9"/>
    <w:semiHidden/>
    <w:unhideWhenUsed/>
    <w:qFormat/>
    <w:rsid w:val="00AB64DB"/>
    <w:pPr>
      <w:keepNext/>
      <w:keepLines/>
      <w:spacing w:before="40" w:after="0"/>
      <w:outlineLvl w:val="4"/>
    </w:pPr>
    <w:rPr>
      <w:color w:val="404040" w:themeColor="text1" w:themeTint="BF"/>
    </w:rPr>
  </w:style>
  <w:style w:type="paragraph" w:styleId="berschrift6">
    <w:name w:val="heading 6"/>
    <w:basedOn w:val="Standard"/>
    <w:next w:val="Standard"/>
    <w:link w:val="berschrift6Zchn"/>
    <w:uiPriority w:val="9"/>
    <w:semiHidden/>
    <w:unhideWhenUsed/>
    <w:qFormat/>
    <w:rsid w:val="00AB64DB"/>
    <w:pPr>
      <w:keepNext/>
      <w:keepLines/>
      <w:spacing w:before="40" w:after="0"/>
      <w:outlineLvl w:val="5"/>
    </w:pPr>
  </w:style>
  <w:style w:type="paragraph" w:styleId="berschrift7">
    <w:name w:val="heading 7"/>
    <w:basedOn w:val="Standard"/>
    <w:next w:val="Standard"/>
    <w:link w:val="berschrift7Zchn"/>
    <w:uiPriority w:val="9"/>
    <w:semiHidden/>
    <w:unhideWhenUsed/>
    <w:qFormat/>
    <w:rsid w:val="00AB64DB"/>
    <w:pPr>
      <w:keepNext/>
      <w:keepLines/>
      <w:spacing w:before="40" w:after="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AB64DB"/>
    <w:pPr>
      <w:keepNext/>
      <w:keepLines/>
      <w:spacing w:before="40" w:after="0"/>
      <w:outlineLvl w:val="7"/>
    </w:pPr>
    <w:rPr>
      <w:color w:val="262626" w:themeColor="text1" w:themeTint="D9"/>
      <w:sz w:val="21"/>
      <w:szCs w:val="21"/>
    </w:rPr>
  </w:style>
  <w:style w:type="paragraph" w:styleId="berschrift9">
    <w:name w:val="heading 9"/>
    <w:basedOn w:val="Standard"/>
    <w:next w:val="Standard"/>
    <w:link w:val="berschrift9Zchn"/>
    <w:uiPriority w:val="9"/>
    <w:semiHidden/>
    <w:unhideWhenUsed/>
    <w:qFormat/>
    <w:rsid w:val="00AB64D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AB64DB"/>
    <w:pPr>
      <w:spacing w:after="0" w:line="240" w:lineRule="auto"/>
    </w:pPr>
  </w:style>
  <w:style w:type="character" w:customStyle="1" w:styleId="berschrift1Zchn">
    <w:name w:val="Überschrift 1 Zchn"/>
    <w:basedOn w:val="Absatz-Standardschriftart"/>
    <w:link w:val="berschrift1"/>
    <w:uiPriority w:val="9"/>
    <w:rsid w:val="00AB64DB"/>
    <w:rPr>
      <w:rFonts w:asciiTheme="majorHAnsi" w:eastAsiaTheme="majorEastAsia" w:hAnsiTheme="majorHAnsi" w:cstheme="majorBidi"/>
      <w:color w:val="262626" w:themeColor="text1" w:themeTint="D9"/>
      <w:sz w:val="32"/>
      <w:szCs w:val="32"/>
    </w:rPr>
  </w:style>
  <w:style w:type="character" w:customStyle="1" w:styleId="berschrift2Zchn">
    <w:name w:val="Überschrift 2 Zchn"/>
    <w:basedOn w:val="Absatz-Standardschriftart"/>
    <w:link w:val="berschrift2"/>
    <w:uiPriority w:val="9"/>
    <w:rsid w:val="00AB64DB"/>
    <w:rPr>
      <w:rFonts w:asciiTheme="majorHAnsi" w:eastAsiaTheme="majorEastAsia" w:hAnsiTheme="majorHAnsi" w:cstheme="majorBidi"/>
      <w:color w:val="262626" w:themeColor="text1" w:themeTint="D9"/>
      <w:sz w:val="28"/>
      <w:szCs w:val="28"/>
    </w:rPr>
  </w:style>
  <w:style w:type="character" w:customStyle="1" w:styleId="berschrift3Zchn">
    <w:name w:val="Überschrift 3 Zchn"/>
    <w:basedOn w:val="Absatz-Standardschriftart"/>
    <w:link w:val="berschrift3"/>
    <w:uiPriority w:val="9"/>
    <w:rsid w:val="00AB64DB"/>
    <w:rPr>
      <w:rFonts w:asciiTheme="majorHAnsi" w:eastAsiaTheme="majorEastAsia" w:hAnsiTheme="majorHAnsi" w:cstheme="majorBidi"/>
      <w:color w:val="0D0D0D" w:themeColor="text1" w:themeTint="F2"/>
      <w:sz w:val="24"/>
      <w:szCs w:val="24"/>
    </w:rPr>
  </w:style>
  <w:style w:type="paragraph" w:styleId="Titel">
    <w:name w:val="Title"/>
    <w:basedOn w:val="Standard"/>
    <w:next w:val="Standard"/>
    <w:link w:val="TitelZchn"/>
    <w:uiPriority w:val="10"/>
    <w:qFormat/>
    <w:rsid w:val="00AB64DB"/>
    <w:pPr>
      <w:spacing w:after="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sid w:val="00AB64DB"/>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rsid w:val="00AB64DB"/>
    <w:pPr>
      <w:numPr>
        <w:ilvl w:val="1"/>
      </w:numPr>
    </w:pPr>
    <w:rPr>
      <w:color w:val="5A5A5A" w:themeColor="text1" w:themeTint="A5"/>
      <w:spacing w:val="15"/>
    </w:rPr>
  </w:style>
  <w:style w:type="character" w:customStyle="1" w:styleId="UntertitelZchn">
    <w:name w:val="Untertitel Zchn"/>
    <w:basedOn w:val="Absatz-Standardschriftart"/>
    <w:link w:val="Untertitel"/>
    <w:uiPriority w:val="11"/>
    <w:rsid w:val="00AB64DB"/>
    <w:rPr>
      <w:color w:val="5A5A5A" w:themeColor="text1" w:themeTint="A5"/>
      <w:spacing w:val="15"/>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AB64DB"/>
    <w:pPr>
      <w:spacing w:before="200"/>
      <w:ind w:left="864" w:right="864"/>
    </w:pPr>
    <w:rPr>
      <w:i/>
      <w:iCs/>
      <w:color w:val="404040" w:themeColor="text1" w:themeTint="BF"/>
    </w:rPr>
  </w:style>
  <w:style w:type="character" w:customStyle="1" w:styleId="ZitatZchn">
    <w:name w:val="Zitat Zchn"/>
    <w:basedOn w:val="Absatz-Standardschriftart"/>
    <w:link w:val="Zitat"/>
    <w:uiPriority w:val="29"/>
    <w:rsid w:val="00AB64DB"/>
    <w:rPr>
      <w:i/>
      <w:iCs/>
      <w:color w:val="404040" w:themeColor="text1" w:themeTint="BF"/>
    </w:rPr>
  </w:style>
  <w:style w:type="character" w:customStyle="1" w:styleId="berschrift4Zchn">
    <w:name w:val="Überschrift 4 Zchn"/>
    <w:basedOn w:val="Absatz-Standardschriftart"/>
    <w:link w:val="berschrift4"/>
    <w:uiPriority w:val="9"/>
    <w:semiHidden/>
    <w:rsid w:val="00AB64DB"/>
    <w:rPr>
      <w:i/>
      <w:iCs/>
    </w:rPr>
  </w:style>
  <w:style w:type="character" w:customStyle="1" w:styleId="berschrift5Zchn">
    <w:name w:val="Überschrift 5 Zchn"/>
    <w:basedOn w:val="Absatz-Standardschriftart"/>
    <w:link w:val="berschrift5"/>
    <w:uiPriority w:val="9"/>
    <w:semiHidden/>
    <w:rsid w:val="00AB64DB"/>
    <w:rPr>
      <w:color w:val="404040" w:themeColor="text1" w:themeTint="BF"/>
    </w:rPr>
  </w:style>
  <w:style w:type="character" w:customStyle="1" w:styleId="berschrift6Zchn">
    <w:name w:val="Überschrift 6 Zchn"/>
    <w:basedOn w:val="Absatz-Standardschriftart"/>
    <w:link w:val="berschrift6"/>
    <w:uiPriority w:val="9"/>
    <w:semiHidden/>
    <w:rsid w:val="00AB64DB"/>
  </w:style>
  <w:style w:type="character" w:customStyle="1" w:styleId="berschrift7Zchn">
    <w:name w:val="Überschrift 7 Zchn"/>
    <w:basedOn w:val="Absatz-Standardschriftart"/>
    <w:link w:val="berschrift7"/>
    <w:uiPriority w:val="9"/>
    <w:semiHidden/>
    <w:rsid w:val="00AB64DB"/>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AB64DB"/>
    <w:rPr>
      <w:color w:val="262626" w:themeColor="text1" w:themeTint="D9"/>
      <w:sz w:val="21"/>
      <w:szCs w:val="21"/>
    </w:rPr>
  </w:style>
  <w:style w:type="character" w:customStyle="1" w:styleId="berschrift9Zchn">
    <w:name w:val="Überschrift 9 Zchn"/>
    <w:basedOn w:val="Absatz-Standardschriftart"/>
    <w:link w:val="berschrift9"/>
    <w:uiPriority w:val="9"/>
    <w:semiHidden/>
    <w:rsid w:val="00AB64DB"/>
    <w:rPr>
      <w:rFonts w:asciiTheme="majorHAnsi" w:eastAsiaTheme="majorEastAsia" w:hAnsiTheme="majorHAnsi" w:cstheme="majorBidi"/>
      <w:i/>
      <w:iCs/>
      <w:color w:val="262626" w:themeColor="text1" w:themeTint="D9"/>
      <w:sz w:val="21"/>
      <w:szCs w:val="21"/>
    </w:rPr>
  </w:style>
  <w:style w:type="paragraph" w:styleId="Beschriftung">
    <w:name w:val="caption"/>
    <w:basedOn w:val="Standard"/>
    <w:next w:val="Standard"/>
    <w:uiPriority w:val="35"/>
    <w:semiHidden/>
    <w:unhideWhenUsed/>
    <w:qFormat/>
    <w:rsid w:val="00AB64DB"/>
    <w:pPr>
      <w:spacing w:after="200" w:line="240" w:lineRule="auto"/>
    </w:pPr>
    <w:rPr>
      <w:i/>
      <w:iCs/>
      <w:color w:val="1F497D" w:themeColor="text2"/>
      <w:sz w:val="18"/>
      <w:szCs w:val="18"/>
    </w:rPr>
  </w:style>
  <w:style w:type="character" w:styleId="Fett">
    <w:name w:val="Strong"/>
    <w:basedOn w:val="Absatz-Standardschriftart"/>
    <w:uiPriority w:val="22"/>
    <w:qFormat/>
    <w:rsid w:val="00AB64DB"/>
    <w:rPr>
      <w:b/>
      <w:bCs/>
      <w:color w:val="auto"/>
    </w:rPr>
  </w:style>
  <w:style w:type="character" w:styleId="Hervorhebung">
    <w:name w:val="Emphasis"/>
    <w:basedOn w:val="Absatz-Standardschriftart"/>
    <w:uiPriority w:val="20"/>
    <w:qFormat/>
    <w:rsid w:val="00AB64DB"/>
    <w:rPr>
      <w:i/>
      <w:iCs/>
      <w:color w:val="auto"/>
    </w:rPr>
  </w:style>
  <w:style w:type="paragraph" w:styleId="IntensivesZitat">
    <w:name w:val="Intense Quote"/>
    <w:basedOn w:val="Standard"/>
    <w:next w:val="Standard"/>
    <w:link w:val="IntensivesZitatZchn"/>
    <w:uiPriority w:val="30"/>
    <w:qFormat/>
    <w:rsid w:val="00AB64DB"/>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ivesZitatZchn">
    <w:name w:val="Intensives Zitat Zchn"/>
    <w:basedOn w:val="Absatz-Standardschriftart"/>
    <w:link w:val="IntensivesZitat"/>
    <w:uiPriority w:val="30"/>
    <w:rsid w:val="00AB64DB"/>
    <w:rPr>
      <w:i/>
      <w:iCs/>
      <w:color w:val="404040" w:themeColor="text1" w:themeTint="BF"/>
    </w:rPr>
  </w:style>
  <w:style w:type="character" w:styleId="SchwacheHervorhebung">
    <w:name w:val="Subtle Emphasis"/>
    <w:basedOn w:val="Absatz-Standardschriftart"/>
    <w:uiPriority w:val="19"/>
    <w:qFormat/>
    <w:rsid w:val="00AB64DB"/>
    <w:rPr>
      <w:i/>
      <w:iCs/>
      <w:color w:val="404040" w:themeColor="text1" w:themeTint="BF"/>
    </w:rPr>
  </w:style>
  <w:style w:type="character" w:styleId="IntensiveHervorhebung">
    <w:name w:val="Intense Emphasis"/>
    <w:basedOn w:val="Absatz-Standardschriftart"/>
    <w:uiPriority w:val="21"/>
    <w:qFormat/>
    <w:rsid w:val="00AB64DB"/>
    <w:rPr>
      <w:b/>
      <w:bCs/>
      <w:i/>
      <w:iCs/>
      <w:color w:val="auto"/>
    </w:rPr>
  </w:style>
  <w:style w:type="character" w:styleId="SchwacherVerweis">
    <w:name w:val="Subtle Reference"/>
    <w:basedOn w:val="Absatz-Standardschriftart"/>
    <w:uiPriority w:val="31"/>
    <w:qFormat/>
    <w:rsid w:val="00AB64DB"/>
    <w:rPr>
      <w:smallCaps/>
      <w:color w:val="404040" w:themeColor="text1" w:themeTint="BF"/>
    </w:rPr>
  </w:style>
  <w:style w:type="character" w:styleId="IntensiverVerweis">
    <w:name w:val="Intense Reference"/>
    <w:basedOn w:val="Absatz-Standardschriftart"/>
    <w:uiPriority w:val="32"/>
    <w:qFormat/>
    <w:rsid w:val="00AB64DB"/>
    <w:rPr>
      <w:b/>
      <w:bCs/>
      <w:smallCaps/>
      <w:color w:val="404040" w:themeColor="text1" w:themeTint="BF"/>
      <w:spacing w:val="5"/>
    </w:rPr>
  </w:style>
  <w:style w:type="character" w:styleId="Buchtitel">
    <w:name w:val="Book Title"/>
    <w:basedOn w:val="Absatz-Standardschriftart"/>
    <w:uiPriority w:val="33"/>
    <w:qFormat/>
    <w:rsid w:val="00AB64DB"/>
    <w:rPr>
      <w:b/>
      <w:bCs/>
      <w:i/>
      <w:iCs/>
      <w:spacing w:val="5"/>
    </w:rPr>
  </w:style>
  <w:style w:type="paragraph" w:styleId="Inhaltsverzeichnisberschrift">
    <w:name w:val="TOC Heading"/>
    <w:basedOn w:val="berschrift1"/>
    <w:next w:val="Standard"/>
    <w:uiPriority w:val="39"/>
    <w:semiHidden/>
    <w:unhideWhenUsed/>
    <w:qFormat/>
    <w:rsid w:val="00AB64DB"/>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Henning Wehming</cp:lastModifiedBy>
  <cp:revision>4</cp:revision>
  <dcterms:created xsi:type="dcterms:W3CDTF">2013-12-23T23:15:00Z</dcterms:created>
  <dcterms:modified xsi:type="dcterms:W3CDTF">2026-07-07T17:11:00Z</dcterms:modified>
  <cp:category/>
</cp:coreProperties>
</file>